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90F" w:rsidRPr="00231308" w:rsidRDefault="00BD3BBC" w:rsidP="00231308">
      <w:pPr>
        <w:jc w:val="center"/>
        <w:rPr>
          <w:b/>
          <w:sz w:val="40"/>
          <w:szCs w:val="40"/>
        </w:rPr>
      </w:pPr>
      <w:r>
        <w:rPr>
          <w:b/>
          <w:sz w:val="40"/>
          <w:szCs w:val="40"/>
        </w:rPr>
        <w:t xml:space="preserve">Protokoll </w:t>
      </w:r>
      <w:r w:rsidR="00B96445">
        <w:rPr>
          <w:b/>
          <w:sz w:val="40"/>
          <w:szCs w:val="40"/>
        </w:rPr>
        <w:t>Dienstgespräch am 20</w:t>
      </w:r>
      <w:r w:rsidR="0003318B" w:rsidRPr="00910D58">
        <w:rPr>
          <w:b/>
          <w:sz w:val="40"/>
          <w:szCs w:val="40"/>
        </w:rPr>
        <w:t>.</w:t>
      </w:r>
      <w:r w:rsidR="006B3A7B">
        <w:rPr>
          <w:b/>
          <w:sz w:val="40"/>
          <w:szCs w:val="40"/>
        </w:rPr>
        <w:t>04</w:t>
      </w:r>
      <w:r w:rsidR="00342C3B">
        <w:rPr>
          <w:b/>
          <w:sz w:val="40"/>
          <w:szCs w:val="40"/>
        </w:rPr>
        <w:t>.</w:t>
      </w:r>
    </w:p>
    <w:p w:rsidR="00F844EC" w:rsidRPr="00F844EC" w:rsidRDefault="00F844EC" w:rsidP="00F844EC">
      <w:pPr>
        <w:rPr>
          <w:b/>
        </w:rPr>
      </w:pPr>
    </w:p>
    <w:tbl>
      <w:tblPr>
        <w:tblStyle w:val="Tabellenraster"/>
        <w:tblW w:w="0" w:type="auto"/>
        <w:tblLook w:val="04A0" w:firstRow="1" w:lastRow="0" w:firstColumn="1" w:lastColumn="0" w:noHBand="0" w:noVBand="1"/>
      </w:tblPr>
      <w:tblGrid>
        <w:gridCol w:w="1410"/>
        <w:gridCol w:w="5940"/>
        <w:gridCol w:w="1712"/>
      </w:tblGrid>
      <w:tr w:rsidR="00F844EC" w:rsidRPr="00F844EC" w:rsidTr="00231308">
        <w:tc>
          <w:tcPr>
            <w:tcW w:w="1413" w:type="dxa"/>
          </w:tcPr>
          <w:p w:rsidR="00F844EC" w:rsidRPr="00F844EC" w:rsidRDefault="00F844EC" w:rsidP="00F844EC">
            <w:pPr>
              <w:spacing w:after="160" w:line="259" w:lineRule="auto"/>
              <w:rPr>
                <w:b/>
              </w:rPr>
            </w:pPr>
            <w:r w:rsidRPr="00F844EC">
              <w:rPr>
                <w:b/>
              </w:rPr>
              <w:t>Ort</w:t>
            </w:r>
          </w:p>
        </w:tc>
        <w:tc>
          <w:tcPr>
            <w:tcW w:w="6095" w:type="dxa"/>
          </w:tcPr>
          <w:p w:rsidR="00F844EC" w:rsidRPr="00F844EC" w:rsidRDefault="00231308" w:rsidP="00F844EC">
            <w:pPr>
              <w:spacing w:after="160" w:line="259" w:lineRule="auto"/>
              <w:rPr>
                <w:b/>
              </w:rPr>
            </w:pPr>
            <w:r>
              <w:rPr>
                <w:b/>
              </w:rPr>
              <w:t>Inhalt</w:t>
            </w:r>
          </w:p>
        </w:tc>
        <w:tc>
          <w:tcPr>
            <w:tcW w:w="1554" w:type="dxa"/>
          </w:tcPr>
          <w:p w:rsidR="00F844EC" w:rsidRPr="00F844EC" w:rsidRDefault="00231308" w:rsidP="00F844EC">
            <w:pPr>
              <w:spacing w:after="160" w:line="259" w:lineRule="auto"/>
              <w:rPr>
                <w:b/>
              </w:rPr>
            </w:pPr>
            <w:r>
              <w:rPr>
                <w:b/>
              </w:rPr>
              <w:t>Wer?</w:t>
            </w:r>
          </w:p>
        </w:tc>
      </w:tr>
      <w:tr w:rsidR="00F844EC" w:rsidRPr="00F844EC" w:rsidTr="00231308">
        <w:tc>
          <w:tcPr>
            <w:tcW w:w="1413" w:type="dxa"/>
          </w:tcPr>
          <w:p w:rsidR="00F844EC" w:rsidRPr="00F844EC" w:rsidRDefault="00F844EC" w:rsidP="00F844EC">
            <w:pPr>
              <w:spacing w:after="160" w:line="259" w:lineRule="auto"/>
              <w:rPr>
                <w:b/>
              </w:rPr>
            </w:pPr>
            <w:r w:rsidRPr="00F844EC">
              <w:rPr>
                <w:b/>
              </w:rPr>
              <w:t>Wohnheime</w:t>
            </w:r>
          </w:p>
        </w:tc>
        <w:tc>
          <w:tcPr>
            <w:tcW w:w="6095" w:type="dxa"/>
          </w:tcPr>
          <w:p w:rsidR="006B3A7B" w:rsidRDefault="00B96445" w:rsidP="00F844EC">
            <w:pPr>
              <w:spacing w:after="160" w:line="259" w:lineRule="auto"/>
            </w:pPr>
            <w:r>
              <w:t xml:space="preserve">Heimordnungen sind eingegangen und werden geprüft bzw. kommentiert </w:t>
            </w:r>
          </w:p>
          <w:p w:rsidR="00B96445" w:rsidRDefault="00B96445" w:rsidP="00F844EC">
            <w:pPr>
              <w:spacing w:after="160" w:line="259" w:lineRule="auto"/>
            </w:pPr>
            <w:r>
              <w:t xml:space="preserve">In </w:t>
            </w:r>
            <w:proofErr w:type="spellStart"/>
            <w:r>
              <w:t>Pontstr</w:t>
            </w:r>
            <w:proofErr w:type="spellEnd"/>
            <w:r>
              <w:t xml:space="preserve">. 72 gab es einen ersten </w:t>
            </w:r>
            <w:proofErr w:type="spellStart"/>
            <w:r>
              <w:t>Coronafall</w:t>
            </w:r>
            <w:proofErr w:type="spellEnd"/>
            <w:r>
              <w:t>. Maßnahmen wurden getroffen. An alle Wohnheime wird eine neue Verfahrens</w:t>
            </w:r>
            <w:r w:rsidR="005B506E">
              <w:t>-/Verhaltens</w:t>
            </w:r>
            <w:r>
              <w:t xml:space="preserve">verordnung für Räume, </w:t>
            </w:r>
            <w:proofErr w:type="spellStart"/>
            <w:r>
              <w:t>Coronafälle</w:t>
            </w:r>
            <w:proofErr w:type="spellEnd"/>
            <w:r>
              <w:t xml:space="preserve"> und Reinigungsfrage</w:t>
            </w:r>
            <w:r w:rsidR="005B506E">
              <w:t>n</w:t>
            </w:r>
            <w:r>
              <w:t xml:space="preserve"> erstellt. </w:t>
            </w:r>
          </w:p>
          <w:p w:rsidR="00B96445" w:rsidRPr="00F844EC" w:rsidRDefault="00B96445" w:rsidP="00F844EC">
            <w:pPr>
              <w:spacing w:after="160" w:line="259" w:lineRule="auto"/>
            </w:pPr>
            <w:r>
              <w:t>Wohnheime, die selbstständig die Reinigung des Hauses übernommen haben, bekommen Sprühdesinfektion zur Verfügung gestellt.</w:t>
            </w:r>
          </w:p>
        </w:tc>
        <w:tc>
          <w:tcPr>
            <w:tcW w:w="1554" w:type="dxa"/>
          </w:tcPr>
          <w:p w:rsidR="00B42159" w:rsidRDefault="00B96445" w:rsidP="00F844EC">
            <w:pPr>
              <w:spacing w:after="160" w:line="259" w:lineRule="auto"/>
            </w:pPr>
            <w:r>
              <w:t>STW</w:t>
            </w:r>
          </w:p>
          <w:p w:rsidR="00B96445" w:rsidRDefault="00B96445" w:rsidP="00F844EC">
            <w:pPr>
              <w:spacing w:after="160" w:line="259" w:lineRule="auto"/>
            </w:pPr>
          </w:p>
          <w:p w:rsidR="00B96445" w:rsidRDefault="00B96445" w:rsidP="00F844EC">
            <w:pPr>
              <w:spacing w:after="160" w:line="259" w:lineRule="auto"/>
            </w:pPr>
            <w:r>
              <w:t>Matthias erstellt/Marlies verschickt</w:t>
            </w:r>
          </w:p>
          <w:p w:rsidR="00B96445" w:rsidRDefault="00B96445" w:rsidP="00B96445"/>
          <w:p w:rsidR="00B96445" w:rsidRPr="00F844EC" w:rsidRDefault="00B96445" w:rsidP="00B96445">
            <w:r>
              <w:t xml:space="preserve">Hr. </w:t>
            </w:r>
            <w:proofErr w:type="spellStart"/>
            <w:r>
              <w:t>Wierig</w:t>
            </w:r>
            <w:proofErr w:type="spellEnd"/>
          </w:p>
        </w:tc>
      </w:tr>
      <w:tr w:rsidR="00F844EC" w:rsidRPr="00F844EC" w:rsidTr="00231308">
        <w:tc>
          <w:tcPr>
            <w:tcW w:w="1413" w:type="dxa"/>
          </w:tcPr>
          <w:p w:rsidR="00F844EC" w:rsidRPr="00F844EC" w:rsidRDefault="00F844EC" w:rsidP="00F844EC">
            <w:pPr>
              <w:spacing w:after="160" w:line="259" w:lineRule="auto"/>
              <w:rPr>
                <w:b/>
              </w:rPr>
            </w:pPr>
            <w:r w:rsidRPr="00F844EC">
              <w:rPr>
                <w:b/>
              </w:rPr>
              <w:t>Chico</w:t>
            </w:r>
          </w:p>
        </w:tc>
        <w:tc>
          <w:tcPr>
            <w:tcW w:w="6095" w:type="dxa"/>
          </w:tcPr>
          <w:p w:rsidR="006B3A7B" w:rsidRDefault="00B96445" w:rsidP="00F844EC">
            <w:pPr>
              <w:spacing w:after="160" w:line="259" w:lineRule="auto"/>
            </w:pPr>
            <w:proofErr w:type="gramStart"/>
            <w:r>
              <w:t>Das</w:t>
            </w:r>
            <w:proofErr w:type="gramEnd"/>
            <w:r>
              <w:t xml:space="preserve"> Chico bleibt den Verordnungen von Bund und Länder gemäß geschlossen. </w:t>
            </w:r>
            <w:proofErr w:type="spellStart"/>
            <w:r>
              <w:t>Harkan</w:t>
            </w:r>
            <w:proofErr w:type="spellEnd"/>
            <w:r>
              <w:t xml:space="preserve"> prüft eine Öffnung mit öffentlichem Verkauf. Die Gehälter April werden überwiesen, wenn Beate Marlies die Liste der Absprachen mit den Chico-MA zukommen lässt. Die Summe aus dem Budget der KHG reicht vermutlich für die Lohnfortzahlung April und Mai.</w:t>
            </w:r>
          </w:p>
          <w:p w:rsidR="00B96445" w:rsidRPr="00F844EC" w:rsidRDefault="00B96445" w:rsidP="00F844EC">
            <w:pPr>
              <w:spacing w:after="160" w:line="259" w:lineRule="auto"/>
            </w:pPr>
            <w:r>
              <w:t>Am 23.04. treffen sich Ulrich, Markus und Matthias, um die finanzielle Situation des Chico zu begutachten.</w:t>
            </w:r>
          </w:p>
        </w:tc>
        <w:tc>
          <w:tcPr>
            <w:tcW w:w="1554" w:type="dxa"/>
          </w:tcPr>
          <w:p w:rsidR="00B42159" w:rsidRDefault="00B42159" w:rsidP="00F844EC">
            <w:pPr>
              <w:spacing w:after="160" w:line="259" w:lineRule="auto"/>
            </w:pPr>
          </w:p>
          <w:p w:rsidR="00B96445" w:rsidRDefault="00B96445" w:rsidP="00F844EC">
            <w:pPr>
              <w:spacing w:after="160" w:line="259" w:lineRule="auto"/>
            </w:pPr>
            <w:proofErr w:type="spellStart"/>
            <w:r>
              <w:t>Harkan</w:t>
            </w:r>
            <w:proofErr w:type="spellEnd"/>
          </w:p>
          <w:p w:rsidR="00B96445" w:rsidRDefault="00B96445" w:rsidP="00F844EC">
            <w:pPr>
              <w:spacing w:after="160" w:line="259" w:lineRule="auto"/>
            </w:pPr>
            <w:r>
              <w:t>Beate/Marlies</w:t>
            </w:r>
          </w:p>
          <w:p w:rsidR="00B96445" w:rsidRDefault="00B96445" w:rsidP="00F844EC">
            <w:pPr>
              <w:spacing w:after="160" w:line="259" w:lineRule="auto"/>
            </w:pPr>
          </w:p>
          <w:p w:rsidR="00B96445" w:rsidRPr="00F844EC" w:rsidRDefault="00B96445" w:rsidP="00F844EC">
            <w:pPr>
              <w:spacing w:after="160" w:line="259" w:lineRule="auto"/>
            </w:pPr>
            <w:r>
              <w:t>Ulrich/Markus/ Matthias</w:t>
            </w:r>
          </w:p>
        </w:tc>
      </w:tr>
      <w:tr w:rsidR="00F844EC" w:rsidRPr="00F844EC" w:rsidTr="00231308">
        <w:tc>
          <w:tcPr>
            <w:tcW w:w="1413" w:type="dxa"/>
          </w:tcPr>
          <w:p w:rsidR="00F844EC" w:rsidRPr="00F844EC" w:rsidRDefault="00F844EC" w:rsidP="00F844EC">
            <w:pPr>
              <w:spacing w:after="160" w:line="259" w:lineRule="auto"/>
              <w:rPr>
                <w:b/>
              </w:rPr>
            </w:pPr>
            <w:proofErr w:type="spellStart"/>
            <w:r w:rsidRPr="00F844EC">
              <w:rPr>
                <w:b/>
              </w:rPr>
              <w:t>Pontstraße</w:t>
            </w:r>
            <w:proofErr w:type="spellEnd"/>
          </w:p>
        </w:tc>
        <w:tc>
          <w:tcPr>
            <w:tcW w:w="6095" w:type="dxa"/>
          </w:tcPr>
          <w:p w:rsidR="00F844EC" w:rsidRDefault="00B96445" w:rsidP="00F844EC">
            <w:pPr>
              <w:spacing w:after="160" w:line="259" w:lineRule="auto"/>
            </w:pPr>
            <w:r>
              <w:t>Für den 30.04. wird eine Vorstandssitzung geplant, um die Situation und die Perspektive für das Studentenwerk durchzusprechen.</w:t>
            </w:r>
          </w:p>
          <w:p w:rsidR="00B96445" w:rsidRPr="00F844EC" w:rsidRDefault="00B96445" w:rsidP="00F844EC">
            <w:pPr>
              <w:spacing w:after="160" w:line="259" w:lineRule="auto"/>
            </w:pPr>
            <w:r>
              <w:t>Ulrich bestellt für die MA des STW Mundschutz. Langfristig soll für jede*n MA des STW 2x selbstgenähter Mundschutz angeschafft werden. Die ersten „chirurgischen“ Mundschutze werden einzeln ausgegeben.</w:t>
            </w:r>
          </w:p>
        </w:tc>
        <w:tc>
          <w:tcPr>
            <w:tcW w:w="1554" w:type="dxa"/>
          </w:tcPr>
          <w:p w:rsidR="00F844EC" w:rsidRDefault="00B96445" w:rsidP="006B3A7B">
            <w:r>
              <w:t>Ulrich/Matthias/ Marlies/Markus</w:t>
            </w:r>
          </w:p>
          <w:p w:rsidR="00B96445" w:rsidRDefault="00B96445" w:rsidP="006B3A7B"/>
          <w:p w:rsidR="00B96445" w:rsidRDefault="00B96445" w:rsidP="006B3A7B"/>
          <w:p w:rsidR="00B96445" w:rsidRPr="00F844EC" w:rsidRDefault="00B96445" w:rsidP="006B3A7B">
            <w:r>
              <w:t>Ulrich</w:t>
            </w:r>
          </w:p>
        </w:tc>
      </w:tr>
      <w:tr w:rsidR="00F844EC" w:rsidRPr="00F844EC" w:rsidTr="00231308">
        <w:tc>
          <w:tcPr>
            <w:tcW w:w="1413" w:type="dxa"/>
          </w:tcPr>
          <w:p w:rsidR="00F844EC" w:rsidRPr="00F844EC" w:rsidRDefault="00F844EC" w:rsidP="00F844EC">
            <w:pPr>
              <w:spacing w:after="160" w:line="259" w:lineRule="auto"/>
              <w:rPr>
                <w:b/>
              </w:rPr>
            </w:pPr>
            <w:r w:rsidRPr="00F844EC">
              <w:rPr>
                <w:b/>
              </w:rPr>
              <w:t>KiTa</w:t>
            </w:r>
          </w:p>
        </w:tc>
        <w:tc>
          <w:tcPr>
            <w:tcW w:w="6095" w:type="dxa"/>
            <w:tcBorders>
              <w:bottom w:val="single" w:sz="4" w:space="0" w:color="auto"/>
            </w:tcBorders>
          </w:tcPr>
          <w:p w:rsidR="00B96445" w:rsidRDefault="00B96445" w:rsidP="00F844EC">
            <w:pPr>
              <w:spacing w:after="160" w:line="259" w:lineRule="auto"/>
            </w:pPr>
            <w:r>
              <w:t>Das Institutionelle Schutzkonzept ist unterschrieben und wir</w:t>
            </w:r>
            <w:r w:rsidR="005B506E">
              <w:t>d</w:t>
            </w:r>
            <w:r>
              <w:t xml:space="preserve"> an die MA der KiTa physisch verteilt. Auf die Homepage der KiTa kommt der Hinweis, dass das Schutzkonzept auf Rückfrage einsehbar ist. Matthias verschickt das Konzept an Frau Bertels und Frau Grüner (</w:t>
            </w:r>
            <w:proofErr w:type="spellStart"/>
            <w:r>
              <w:t>bd.</w:t>
            </w:r>
            <w:proofErr w:type="spellEnd"/>
            <w:r>
              <w:t xml:space="preserve"> Generalvikariat). Das Original verbleibt beim STW, Ulrich, Marlies, Andrea und Matthias erhalten eine digitale Fassung. Der Vorstand erhält diese ebenfalls – mit der Einladung zur Vorstandssitzung.</w:t>
            </w:r>
          </w:p>
          <w:p w:rsidR="00B96445" w:rsidRPr="00F844EC" w:rsidRDefault="00B96445" w:rsidP="00F844EC">
            <w:pPr>
              <w:spacing w:after="160" w:line="259" w:lineRule="auto"/>
            </w:pPr>
            <w:r>
              <w:t>Derzeit plant Andrea einen Notbetrieb für 18 Kinder. Dazu sollen Eltern bis zum Freitag einer Woche aufgefordert werden ihren Bedarf den Arbeitszeiten entsprechend für die kommende Woche schriftlich anzumelden.</w:t>
            </w:r>
          </w:p>
        </w:tc>
        <w:tc>
          <w:tcPr>
            <w:tcW w:w="1554" w:type="dxa"/>
          </w:tcPr>
          <w:p w:rsidR="00231308" w:rsidRDefault="00A61F2F" w:rsidP="00B96445">
            <w:r>
              <w:t>Marlies/ Matthias</w:t>
            </w:r>
          </w:p>
          <w:p w:rsidR="00A61F2F" w:rsidRDefault="00A61F2F" w:rsidP="00B96445"/>
          <w:p w:rsidR="00A61F2F" w:rsidRDefault="00A61F2F" w:rsidP="00B96445"/>
          <w:p w:rsidR="00A61F2F" w:rsidRDefault="00A61F2F" w:rsidP="00B96445"/>
          <w:p w:rsidR="00A61F2F" w:rsidRDefault="00A61F2F" w:rsidP="00B96445"/>
          <w:p w:rsidR="00A61F2F" w:rsidRDefault="00A61F2F" w:rsidP="00B96445"/>
          <w:p w:rsidR="00A61F2F" w:rsidRDefault="00A61F2F" w:rsidP="00B96445"/>
          <w:p w:rsidR="00A61F2F" w:rsidRDefault="00A61F2F" w:rsidP="00B96445"/>
          <w:p w:rsidR="00A61F2F" w:rsidRPr="00F844EC" w:rsidRDefault="00A61F2F" w:rsidP="00B96445">
            <w:r>
              <w:t>Andrea</w:t>
            </w:r>
          </w:p>
        </w:tc>
      </w:tr>
      <w:tr w:rsidR="00F844EC" w:rsidRPr="00F844EC" w:rsidTr="00231308">
        <w:tc>
          <w:tcPr>
            <w:tcW w:w="1413" w:type="dxa"/>
          </w:tcPr>
          <w:p w:rsidR="00F844EC" w:rsidRPr="00F844EC" w:rsidRDefault="00F844EC" w:rsidP="00F844EC">
            <w:pPr>
              <w:spacing w:after="160" w:line="259" w:lineRule="auto"/>
              <w:rPr>
                <w:b/>
              </w:rPr>
            </w:pPr>
            <w:r w:rsidRPr="00F844EC">
              <w:rPr>
                <w:b/>
              </w:rPr>
              <w:t>KHG</w:t>
            </w:r>
          </w:p>
        </w:tc>
        <w:tc>
          <w:tcPr>
            <w:tcW w:w="6095" w:type="dxa"/>
            <w:tcBorders>
              <w:bottom w:val="nil"/>
            </w:tcBorders>
          </w:tcPr>
          <w:p w:rsidR="00F844EC" w:rsidRPr="00F844EC" w:rsidRDefault="00F844EC" w:rsidP="00F844EC">
            <w:pPr>
              <w:spacing w:after="160" w:line="259" w:lineRule="auto"/>
            </w:pPr>
          </w:p>
        </w:tc>
        <w:tc>
          <w:tcPr>
            <w:tcW w:w="1554" w:type="dxa"/>
          </w:tcPr>
          <w:p w:rsidR="00F844EC" w:rsidRPr="00F844EC" w:rsidRDefault="00F844EC" w:rsidP="00F844EC">
            <w:pPr>
              <w:spacing w:after="160" w:line="259" w:lineRule="auto"/>
            </w:pPr>
          </w:p>
        </w:tc>
      </w:tr>
    </w:tbl>
    <w:p w:rsidR="00F844EC" w:rsidRDefault="00F844EC">
      <w:bookmarkStart w:id="0" w:name="_GoBack"/>
      <w:bookmarkEnd w:id="0"/>
    </w:p>
    <w:sectPr w:rsidR="00F844EC">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2A5B" w:rsidRDefault="00072A5B" w:rsidP="00072A5B">
      <w:pPr>
        <w:spacing w:after="0" w:line="240" w:lineRule="auto"/>
      </w:pPr>
      <w:r>
        <w:separator/>
      </w:r>
    </w:p>
  </w:endnote>
  <w:endnote w:type="continuationSeparator" w:id="0">
    <w:p w:rsidR="00072A5B" w:rsidRDefault="00072A5B" w:rsidP="00072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2A5B" w:rsidRDefault="00072A5B" w:rsidP="00072A5B">
      <w:pPr>
        <w:spacing w:after="0" w:line="240" w:lineRule="auto"/>
      </w:pPr>
      <w:r>
        <w:separator/>
      </w:r>
    </w:p>
  </w:footnote>
  <w:footnote w:type="continuationSeparator" w:id="0">
    <w:p w:rsidR="00072A5B" w:rsidRDefault="00072A5B" w:rsidP="00072A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A5B" w:rsidRDefault="00072A5B">
    <w:pPr>
      <w:pStyle w:val="Kopfzeile"/>
    </w:pPr>
    <w:r>
      <w:t>Protokoll STW/KHG</w:t>
    </w:r>
    <w:r>
      <w:ptab w:relativeTo="margin" w:alignment="center" w:leader="none"/>
    </w:r>
    <w:r w:rsidR="00B96445">
      <w:t>Dienstgespräch vom 20</w:t>
    </w:r>
    <w:r w:rsidR="006B3A7B">
      <w:t>.04</w:t>
    </w:r>
    <w:r>
      <w:t>.</w:t>
    </w:r>
    <w:r>
      <w:ptab w:relativeTo="margin" w:alignment="right" w:leader="none"/>
    </w:r>
    <w:r>
      <w:t>Protokoll: Matthias Fritz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F5522D"/>
    <w:multiLevelType w:val="hybridMultilevel"/>
    <w:tmpl w:val="8DA22C14"/>
    <w:lvl w:ilvl="0" w:tplc="3F5C014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71D4F8A"/>
    <w:multiLevelType w:val="hybridMultilevel"/>
    <w:tmpl w:val="55FAD7E6"/>
    <w:lvl w:ilvl="0" w:tplc="C3BA5348">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80B3E58"/>
    <w:multiLevelType w:val="hybridMultilevel"/>
    <w:tmpl w:val="656EC3F4"/>
    <w:lvl w:ilvl="0" w:tplc="7BCE15A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9C37345"/>
    <w:multiLevelType w:val="hybridMultilevel"/>
    <w:tmpl w:val="991C4BE6"/>
    <w:lvl w:ilvl="0" w:tplc="D95AFFD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DBB6C73"/>
    <w:multiLevelType w:val="hybridMultilevel"/>
    <w:tmpl w:val="F5CE899A"/>
    <w:lvl w:ilvl="0" w:tplc="B0425A5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727A77A4"/>
    <w:multiLevelType w:val="hybridMultilevel"/>
    <w:tmpl w:val="7512A59A"/>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18B"/>
    <w:rsid w:val="0003318B"/>
    <w:rsid w:val="00072A5B"/>
    <w:rsid w:val="00231308"/>
    <w:rsid w:val="003150B4"/>
    <w:rsid w:val="00342C3B"/>
    <w:rsid w:val="0036190F"/>
    <w:rsid w:val="003C51EF"/>
    <w:rsid w:val="00423B0C"/>
    <w:rsid w:val="004D4D17"/>
    <w:rsid w:val="00596EC1"/>
    <w:rsid w:val="005B506E"/>
    <w:rsid w:val="005E782E"/>
    <w:rsid w:val="00642E21"/>
    <w:rsid w:val="006B3A7B"/>
    <w:rsid w:val="00A61F2F"/>
    <w:rsid w:val="00A92141"/>
    <w:rsid w:val="00A92C8A"/>
    <w:rsid w:val="00AB3A19"/>
    <w:rsid w:val="00B13D87"/>
    <w:rsid w:val="00B42159"/>
    <w:rsid w:val="00B66E75"/>
    <w:rsid w:val="00B96445"/>
    <w:rsid w:val="00B964DE"/>
    <w:rsid w:val="00BD3BBC"/>
    <w:rsid w:val="00DB2033"/>
    <w:rsid w:val="00DC786F"/>
    <w:rsid w:val="00DD4809"/>
    <w:rsid w:val="00DF1792"/>
    <w:rsid w:val="00E6747E"/>
    <w:rsid w:val="00E9697C"/>
    <w:rsid w:val="00F844EC"/>
    <w:rsid w:val="00FC64CF"/>
    <w:rsid w:val="00FF3A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50357F-D0F3-4DE4-B517-A9FE04BB8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3318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3318B"/>
    <w:pPr>
      <w:ind w:left="720"/>
      <w:contextualSpacing/>
    </w:pPr>
  </w:style>
  <w:style w:type="table" w:styleId="Tabellenraster">
    <w:name w:val="Table Grid"/>
    <w:basedOn w:val="NormaleTabelle"/>
    <w:uiPriority w:val="39"/>
    <w:rsid w:val="00033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150B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150B4"/>
    <w:rPr>
      <w:rFonts w:ascii="Segoe UI" w:hAnsi="Segoe UI" w:cs="Segoe UI"/>
      <w:sz w:val="18"/>
      <w:szCs w:val="18"/>
    </w:rPr>
  </w:style>
  <w:style w:type="paragraph" w:styleId="Kopfzeile">
    <w:name w:val="header"/>
    <w:basedOn w:val="Standard"/>
    <w:link w:val="KopfzeileZchn"/>
    <w:uiPriority w:val="99"/>
    <w:unhideWhenUsed/>
    <w:rsid w:val="00072A5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72A5B"/>
  </w:style>
  <w:style w:type="paragraph" w:styleId="Fuzeile">
    <w:name w:val="footer"/>
    <w:basedOn w:val="Standard"/>
    <w:link w:val="FuzeileZchn"/>
    <w:uiPriority w:val="99"/>
    <w:unhideWhenUsed/>
    <w:rsid w:val="00072A5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72A5B"/>
  </w:style>
  <w:style w:type="character" w:styleId="Hyperlink">
    <w:name w:val="Hyperlink"/>
    <w:basedOn w:val="Absatz-Standardschriftart"/>
    <w:uiPriority w:val="99"/>
    <w:unhideWhenUsed/>
    <w:rsid w:val="00B421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1811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Fritz</dc:creator>
  <cp:keywords/>
  <dc:description/>
  <cp:lastModifiedBy>Matthias Fritz</cp:lastModifiedBy>
  <cp:revision>4</cp:revision>
  <cp:lastPrinted>2020-03-23T07:59:00Z</cp:lastPrinted>
  <dcterms:created xsi:type="dcterms:W3CDTF">2020-04-20T14:43:00Z</dcterms:created>
  <dcterms:modified xsi:type="dcterms:W3CDTF">2020-04-20T15:13:00Z</dcterms:modified>
</cp:coreProperties>
</file>