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4EC" w:rsidRPr="00F844EC" w:rsidRDefault="00BD3BBC" w:rsidP="003058FC">
      <w:pPr>
        <w:jc w:val="center"/>
        <w:rPr>
          <w:b/>
        </w:rPr>
      </w:pPr>
      <w:r>
        <w:rPr>
          <w:b/>
          <w:sz w:val="40"/>
          <w:szCs w:val="40"/>
        </w:rPr>
        <w:t xml:space="preserve">Protokoll </w:t>
      </w:r>
      <w:r w:rsidR="00391B28">
        <w:rPr>
          <w:b/>
          <w:sz w:val="40"/>
          <w:szCs w:val="40"/>
        </w:rPr>
        <w:t xml:space="preserve">Dienstgespräch am </w:t>
      </w:r>
      <w:r w:rsidR="00360ACB">
        <w:rPr>
          <w:b/>
          <w:sz w:val="40"/>
          <w:szCs w:val="40"/>
        </w:rPr>
        <w:t>13</w:t>
      </w:r>
      <w:r w:rsidR="005F2C79">
        <w:rPr>
          <w:b/>
          <w:sz w:val="40"/>
          <w:szCs w:val="40"/>
        </w:rPr>
        <w:t>.0</w:t>
      </w:r>
      <w:r w:rsidR="0062419A">
        <w:rPr>
          <w:b/>
          <w:sz w:val="40"/>
          <w:szCs w:val="40"/>
        </w:rPr>
        <w:t>7</w:t>
      </w:r>
      <w:r w:rsidR="005F2C79">
        <w:rPr>
          <w:b/>
          <w:sz w:val="40"/>
          <w:szCs w:val="40"/>
        </w:rPr>
        <w:t>.</w:t>
      </w:r>
      <w:r w:rsidR="00C21145">
        <w:rPr>
          <w:b/>
          <w:sz w:val="40"/>
          <w:szCs w:val="40"/>
        </w:rPr>
        <w:t>2020</w:t>
      </w:r>
    </w:p>
    <w:tbl>
      <w:tblPr>
        <w:tblStyle w:val="Tabellenraster"/>
        <w:tblW w:w="0" w:type="auto"/>
        <w:tblLook w:val="04A0" w:firstRow="1" w:lastRow="0" w:firstColumn="1" w:lastColumn="0" w:noHBand="0" w:noVBand="1"/>
      </w:tblPr>
      <w:tblGrid>
        <w:gridCol w:w="1410"/>
        <w:gridCol w:w="5940"/>
        <w:gridCol w:w="1712"/>
      </w:tblGrid>
      <w:tr w:rsidR="00F844EC" w:rsidRPr="00F844EC" w:rsidTr="00E240EE">
        <w:tc>
          <w:tcPr>
            <w:tcW w:w="1410" w:type="dxa"/>
          </w:tcPr>
          <w:p w:rsidR="00F844EC" w:rsidRPr="00F844EC" w:rsidRDefault="00F844EC" w:rsidP="00F844EC">
            <w:pPr>
              <w:spacing w:after="160" w:line="259" w:lineRule="auto"/>
              <w:rPr>
                <w:b/>
              </w:rPr>
            </w:pPr>
            <w:r w:rsidRPr="00F844EC">
              <w:rPr>
                <w:b/>
              </w:rPr>
              <w:t>Ort</w:t>
            </w:r>
          </w:p>
        </w:tc>
        <w:tc>
          <w:tcPr>
            <w:tcW w:w="5940" w:type="dxa"/>
          </w:tcPr>
          <w:p w:rsidR="00F844EC" w:rsidRPr="00F844EC" w:rsidRDefault="00231308" w:rsidP="00F844EC">
            <w:pPr>
              <w:spacing w:after="160" w:line="259" w:lineRule="auto"/>
              <w:rPr>
                <w:b/>
              </w:rPr>
            </w:pPr>
            <w:r>
              <w:rPr>
                <w:b/>
              </w:rPr>
              <w:t>Inhalt</w:t>
            </w:r>
          </w:p>
        </w:tc>
        <w:tc>
          <w:tcPr>
            <w:tcW w:w="1712" w:type="dxa"/>
          </w:tcPr>
          <w:p w:rsidR="00F844EC" w:rsidRPr="00F844EC" w:rsidRDefault="00231308" w:rsidP="00F844EC">
            <w:pPr>
              <w:spacing w:after="160" w:line="259" w:lineRule="auto"/>
              <w:rPr>
                <w:b/>
              </w:rPr>
            </w:pPr>
            <w:r>
              <w:rPr>
                <w:b/>
              </w:rPr>
              <w:t>Wer?</w:t>
            </w:r>
          </w:p>
        </w:tc>
      </w:tr>
      <w:tr w:rsidR="00E240EE" w:rsidRPr="00F844EC" w:rsidTr="00E240EE">
        <w:tc>
          <w:tcPr>
            <w:tcW w:w="1410" w:type="dxa"/>
          </w:tcPr>
          <w:p w:rsidR="00E240EE" w:rsidRPr="00F844EC" w:rsidRDefault="00E240EE" w:rsidP="00E240EE">
            <w:pPr>
              <w:spacing w:after="160" w:line="259" w:lineRule="auto"/>
              <w:rPr>
                <w:b/>
              </w:rPr>
            </w:pPr>
            <w:r w:rsidRPr="00F844EC">
              <w:rPr>
                <w:b/>
              </w:rPr>
              <w:t>Wohnheime</w:t>
            </w:r>
          </w:p>
        </w:tc>
        <w:tc>
          <w:tcPr>
            <w:tcW w:w="5940" w:type="dxa"/>
          </w:tcPr>
          <w:p w:rsidR="001459B9" w:rsidRDefault="00360ACB" w:rsidP="001459B9">
            <w:pPr>
              <w:rPr>
                <w:u w:val="single"/>
              </w:rPr>
            </w:pPr>
            <w:r>
              <w:rPr>
                <w:u w:val="single"/>
              </w:rPr>
              <w:t>Langer Turm:</w:t>
            </w:r>
          </w:p>
          <w:p w:rsidR="00360ACB" w:rsidRDefault="00360ACB" w:rsidP="001459B9">
            <w:r>
              <w:t>Mit dem Langen Turm wurde geklärt, dass die 6. Miete bis 31.12. nicht gezahlt werden muss</w:t>
            </w:r>
            <w:r w:rsidR="00143733">
              <w:t xml:space="preserve">, da die </w:t>
            </w:r>
            <w:proofErr w:type="spellStart"/>
            <w:r w:rsidR="00143733">
              <w:t>Parties</w:t>
            </w:r>
            <w:proofErr w:type="spellEnd"/>
            <w:r w:rsidR="00143733">
              <w:t xml:space="preserve"> gerade nicht sein dürfen</w:t>
            </w:r>
            <w:r>
              <w:t>. Diese Summe nehmen wir aus den Rücklagen.</w:t>
            </w:r>
          </w:p>
          <w:p w:rsidR="00360ACB" w:rsidRDefault="00360ACB" w:rsidP="001459B9">
            <w:r>
              <w:t xml:space="preserve">Damit die </w:t>
            </w:r>
            <w:proofErr w:type="spellStart"/>
            <w:r>
              <w:t>Parties</w:t>
            </w:r>
            <w:proofErr w:type="spellEnd"/>
            <w:r>
              <w:t xml:space="preserve"> rechtlich sauber ablaufen können, stimmen sich Marlies und Beate ab</w:t>
            </w:r>
            <w:r w:rsidR="00143733">
              <w:t>,</w:t>
            </w:r>
            <w:r>
              <w:t xml:space="preserve"> einen einheitlichen Mietvertrag aus dem bisherigen Mietvertrag des Langen Turms und aus den Mietverträgen des STW zu erstellen. Die Eingänge für die Raummiete werden auf dem Konto des Langen Turm verbucht. Hiervon geht dann ab 01.01.21 die 6. Miete wieder ab. Für Quittungen händigt Marlies den Bewohner*innen vom Langen Turm einen gestempelten Quittungsblock aus, der mit den Buchungen und den Mietverträgen abg</w:t>
            </w:r>
            <w:r w:rsidR="00143733">
              <w:t>eglichen wird. Die Mietverträge</w:t>
            </w:r>
            <w:r>
              <w:t xml:space="preserve"> werden zeitnah an das STW gegeben.</w:t>
            </w:r>
          </w:p>
          <w:p w:rsidR="00360ACB" w:rsidRPr="00360ACB" w:rsidRDefault="00360ACB" w:rsidP="001459B9">
            <w:r>
              <w:t xml:space="preserve">Für die korrekte Abrechnung der Wohnzimmerkonzerte </w:t>
            </w:r>
            <w:proofErr w:type="gramStart"/>
            <w:r>
              <w:t>ist</w:t>
            </w:r>
            <w:proofErr w:type="gramEnd"/>
            <w:r>
              <w:t xml:space="preserve"> die </w:t>
            </w:r>
            <w:proofErr w:type="spellStart"/>
            <w:r>
              <w:t>Solidaris</w:t>
            </w:r>
            <w:proofErr w:type="spellEnd"/>
            <w:r>
              <w:t xml:space="preserve"> angefragt. Nach der Rückmeldung von dort beraten wir neu.</w:t>
            </w:r>
          </w:p>
          <w:p w:rsidR="0062419A" w:rsidRDefault="0062419A" w:rsidP="001459B9"/>
          <w:p w:rsidR="00360ACB" w:rsidRDefault="0062419A" w:rsidP="00360ACB">
            <w:proofErr w:type="spellStart"/>
            <w:r w:rsidRPr="0062419A">
              <w:rPr>
                <w:u w:val="single"/>
              </w:rPr>
              <w:t>Eckertweg</w:t>
            </w:r>
            <w:proofErr w:type="spellEnd"/>
            <w:r w:rsidRPr="0062419A">
              <w:rPr>
                <w:u w:val="single"/>
              </w:rPr>
              <w:t>:</w:t>
            </w:r>
            <w:r>
              <w:t xml:space="preserve"> </w:t>
            </w:r>
          </w:p>
          <w:p w:rsidR="00D64F5D" w:rsidRDefault="00360ACB" w:rsidP="00360ACB">
            <w:r>
              <w:t xml:space="preserve">Matthias konnte mit Fam. Linnemann keine Rücksprache halten. Hr. </w:t>
            </w:r>
            <w:proofErr w:type="spellStart"/>
            <w:r>
              <w:t>Wierig</w:t>
            </w:r>
            <w:proofErr w:type="spellEnd"/>
            <w:r>
              <w:t xml:space="preserve"> teilt Fam. Linnemann mit, dass wir die Desinfektionsspender nicht anbringen und versorgen können.</w:t>
            </w:r>
          </w:p>
          <w:p w:rsidR="00360ACB" w:rsidRDefault="00360ACB" w:rsidP="00360ACB"/>
          <w:p w:rsidR="00360ACB" w:rsidRDefault="00360ACB" w:rsidP="00360ACB">
            <w:r w:rsidRPr="00360ACB">
              <w:rPr>
                <w:u w:val="single"/>
              </w:rPr>
              <w:t xml:space="preserve">Neupforte und </w:t>
            </w:r>
            <w:proofErr w:type="spellStart"/>
            <w:r w:rsidRPr="00360ACB">
              <w:rPr>
                <w:u w:val="single"/>
              </w:rPr>
              <w:t>Pontstr</w:t>
            </w:r>
            <w:proofErr w:type="spellEnd"/>
            <w:r w:rsidRPr="00360ACB">
              <w:rPr>
                <w:u w:val="single"/>
              </w:rPr>
              <w:t>. 72</w:t>
            </w:r>
            <w:r>
              <w:t>:</w:t>
            </w:r>
          </w:p>
          <w:p w:rsidR="00360ACB" w:rsidRDefault="00360ACB" w:rsidP="00360ACB">
            <w:r>
              <w:t xml:space="preserve">Herr </w:t>
            </w:r>
            <w:proofErr w:type="spellStart"/>
            <w:r>
              <w:t>Wierig</w:t>
            </w:r>
            <w:proofErr w:type="spellEnd"/>
            <w:r>
              <w:t xml:space="preserve"> erstellt für die kommende Vorstandssitzung eine Kostenaufstellung für mögliche Szenarien zu Betriebs- und </w:t>
            </w:r>
            <w:proofErr w:type="spellStart"/>
            <w:r>
              <w:t>Heiskosten</w:t>
            </w:r>
            <w:r w:rsidR="00143733">
              <w:t>ab</w:t>
            </w:r>
            <w:r>
              <w:t>rechnungen</w:t>
            </w:r>
            <w:proofErr w:type="spellEnd"/>
            <w:r>
              <w:t>. Wie teuer ist die Abrechnu</w:t>
            </w:r>
            <w:r w:rsidR="00143733">
              <w:t>ng, wenn das STW diese betreibt -</w:t>
            </w:r>
            <w:r>
              <w:t xml:space="preserve"> wie teuer, wenn wir dies an extern abgeben? Die Szenarien werden für die kommende Vorstandssitzung erstellt.</w:t>
            </w:r>
          </w:p>
          <w:p w:rsidR="00360ACB" w:rsidRDefault="00360ACB" w:rsidP="00360ACB">
            <w:r>
              <w:t xml:space="preserve">Weiterhin muss für die Abrechnung 2019 und 2020 die Abrechnungssoftware zu </w:t>
            </w:r>
            <w:r w:rsidR="00143733">
              <w:t xml:space="preserve">ca. </w:t>
            </w:r>
            <w:r>
              <w:t xml:space="preserve">480,00€ vor Steuern aktualisiert werden. Dies soll Herr </w:t>
            </w:r>
            <w:proofErr w:type="spellStart"/>
            <w:r>
              <w:t>Wierig</w:t>
            </w:r>
            <w:proofErr w:type="spellEnd"/>
            <w:r>
              <w:t xml:space="preserve"> ausführen.</w:t>
            </w:r>
          </w:p>
          <w:p w:rsidR="00360ACB" w:rsidRDefault="00360ACB" w:rsidP="00360ACB">
            <w:r>
              <w:t>Die Heizung in der Neupforte muss auf ein geschlossenes System umgestellt werden. Ein Angebot liegt vor. Dieses soll bestätigt werden.</w:t>
            </w:r>
          </w:p>
          <w:p w:rsidR="00360ACB" w:rsidRPr="003F5B09" w:rsidRDefault="00360ACB" w:rsidP="00360ACB">
            <w:r>
              <w:t xml:space="preserve">Eine neue europäische Gesetzeslage fordert einen bald quartalsmäßigen Nachweis über die Heizkosten jeder Wohneinheit. Dazu müssen die Heizkostenableser umgerüstet werden. Hr. </w:t>
            </w:r>
            <w:proofErr w:type="spellStart"/>
            <w:r>
              <w:t>Wierig</w:t>
            </w:r>
            <w:proofErr w:type="spellEnd"/>
            <w:r>
              <w:t xml:space="preserve"> holt Angebote ein und </w:t>
            </w:r>
            <w:r w:rsidR="00143733">
              <w:t>legt Szenarien für die kommende</w:t>
            </w:r>
            <w:r>
              <w:t xml:space="preserve"> Vorstandssitzung vor.</w:t>
            </w:r>
          </w:p>
        </w:tc>
        <w:tc>
          <w:tcPr>
            <w:tcW w:w="1712" w:type="dxa"/>
          </w:tcPr>
          <w:p w:rsidR="005806AE" w:rsidRDefault="005806AE" w:rsidP="00E240EE"/>
          <w:p w:rsidR="005C3DC3" w:rsidRDefault="005C3DC3" w:rsidP="00E240EE"/>
          <w:p w:rsidR="005C3DC3" w:rsidRDefault="005C3DC3" w:rsidP="00E240EE"/>
          <w:p w:rsidR="005C3DC3" w:rsidRDefault="005C3DC3" w:rsidP="00E240EE"/>
          <w:p w:rsidR="00C63E02" w:rsidRDefault="00C63E02" w:rsidP="00E240EE"/>
          <w:p w:rsidR="00CF41DB" w:rsidRDefault="00360ACB" w:rsidP="00E240EE">
            <w:r>
              <w:t>Marlies/Beate</w:t>
            </w:r>
          </w:p>
          <w:p w:rsidR="00360ACB" w:rsidRDefault="00360ACB" w:rsidP="00E240EE"/>
          <w:p w:rsidR="00360ACB" w:rsidRDefault="00360ACB" w:rsidP="00E240EE"/>
          <w:p w:rsidR="00360ACB" w:rsidRDefault="00360ACB" w:rsidP="00E240EE"/>
          <w:p w:rsidR="00360ACB" w:rsidRDefault="00360ACB" w:rsidP="00E240EE"/>
          <w:p w:rsidR="00360ACB" w:rsidRDefault="00360ACB" w:rsidP="00E240EE">
            <w:r>
              <w:t>Marlies</w:t>
            </w:r>
          </w:p>
          <w:p w:rsidR="00360ACB" w:rsidRDefault="00360ACB" w:rsidP="00E240EE"/>
          <w:p w:rsidR="00360ACB" w:rsidRDefault="00360ACB" w:rsidP="00E240EE"/>
          <w:p w:rsidR="00360ACB" w:rsidRDefault="00360ACB" w:rsidP="00E240EE"/>
          <w:p w:rsidR="00360ACB" w:rsidRDefault="00360ACB" w:rsidP="00E240EE">
            <w:r>
              <w:t>Marlies</w:t>
            </w:r>
          </w:p>
          <w:p w:rsidR="00360ACB" w:rsidRDefault="00360ACB" w:rsidP="00E240EE"/>
          <w:p w:rsidR="00360ACB" w:rsidRDefault="00360ACB" w:rsidP="00E240EE"/>
          <w:p w:rsidR="00360ACB" w:rsidRDefault="00360ACB" w:rsidP="00E240EE"/>
          <w:p w:rsidR="00360ACB" w:rsidRDefault="00360ACB" w:rsidP="00E240EE"/>
          <w:p w:rsidR="00360ACB" w:rsidRDefault="00360ACB" w:rsidP="00E240EE">
            <w:r>
              <w:t xml:space="preserve">Hr. </w:t>
            </w:r>
            <w:proofErr w:type="spellStart"/>
            <w:r>
              <w:t>Wierig</w:t>
            </w:r>
            <w:proofErr w:type="spellEnd"/>
          </w:p>
          <w:p w:rsidR="00360ACB" w:rsidRDefault="00360ACB" w:rsidP="00E240EE"/>
          <w:p w:rsidR="00360ACB" w:rsidRDefault="00360ACB" w:rsidP="00E240EE"/>
          <w:p w:rsidR="00360ACB" w:rsidRDefault="00360ACB" w:rsidP="00E240EE"/>
          <w:p w:rsidR="00360ACB" w:rsidRDefault="00360ACB" w:rsidP="00E240EE"/>
          <w:p w:rsidR="00360ACB" w:rsidRDefault="00360ACB" w:rsidP="00E240EE">
            <w:r>
              <w:t xml:space="preserve">Hr. </w:t>
            </w:r>
            <w:proofErr w:type="spellStart"/>
            <w:r>
              <w:t>Wierig</w:t>
            </w:r>
            <w:proofErr w:type="spellEnd"/>
          </w:p>
          <w:p w:rsidR="00360ACB" w:rsidRDefault="00360ACB" w:rsidP="00E240EE"/>
          <w:p w:rsidR="00360ACB" w:rsidRDefault="00360ACB" w:rsidP="00E240EE"/>
          <w:p w:rsidR="00360ACB" w:rsidRDefault="00360ACB" w:rsidP="00E240EE"/>
          <w:p w:rsidR="00360ACB" w:rsidRDefault="00360ACB" w:rsidP="00E240EE"/>
          <w:p w:rsidR="00360ACB" w:rsidRDefault="00360ACB" w:rsidP="00E240EE"/>
          <w:p w:rsidR="00360ACB" w:rsidRDefault="00360ACB" w:rsidP="00E240EE">
            <w:r>
              <w:t xml:space="preserve">Hr. </w:t>
            </w:r>
            <w:proofErr w:type="spellStart"/>
            <w:r>
              <w:t>Wierig</w:t>
            </w:r>
            <w:proofErr w:type="spellEnd"/>
          </w:p>
          <w:p w:rsidR="00360ACB" w:rsidRDefault="00360ACB" w:rsidP="00E240EE"/>
          <w:p w:rsidR="00360ACB" w:rsidRDefault="00360ACB" w:rsidP="00E240EE"/>
          <w:p w:rsidR="00360ACB" w:rsidRDefault="00360ACB" w:rsidP="00E240EE">
            <w:r>
              <w:t xml:space="preserve">Hr. </w:t>
            </w:r>
            <w:proofErr w:type="spellStart"/>
            <w:r>
              <w:t>Wierig</w:t>
            </w:r>
            <w:proofErr w:type="spellEnd"/>
          </w:p>
          <w:p w:rsidR="00360ACB" w:rsidRDefault="00360ACB" w:rsidP="00E240EE"/>
          <w:p w:rsidR="00360ACB" w:rsidRDefault="00360ACB" w:rsidP="00E240EE"/>
          <w:p w:rsidR="00360ACB" w:rsidRDefault="00360ACB" w:rsidP="00E240EE"/>
          <w:p w:rsidR="00360ACB" w:rsidRDefault="00360ACB" w:rsidP="00E240EE"/>
          <w:p w:rsidR="00360ACB" w:rsidRDefault="00360ACB" w:rsidP="00E240EE"/>
          <w:p w:rsidR="00360ACB" w:rsidRPr="00F844EC" w:rsidRDefault="00360ACB" w:rsidP="00E240EE">
            <w:r>
              <w:t xml:space="preserve">Hr. </w:t>
            </w:r>
            <w:proofErr w:type="spellStart"/>
            <w:r>
              <w:t>Wierig</w:t>
            </w:r>
            <w:proofErr w:type="spellEnd"/>
          </w:p>
        </w:tc>
      </w:tr>
      <w:tr w:rsidR="00E240EE" w:rsidRPr="00F844EC" w:rsidTr="00E240EE">
        <w:tc>
          <w:tcPr>
            <w:tcW w:w="1410" w:type="dxa"/>
          </w:tcPr>
          <w:p w:rsidR="00E240EE" w:rsidRPr="00F844EC" w:rsidRDefault="00E240EE" w:rsidP="00E240EE">
            <w:pPr>
              <w:spacing w:after="160" w:line="259" w:lineRule="auto"/>
              <w:rPr>
                <w:b/>
              </w:rPr>
            </w:pPr>
            <w:r w:rsidRPr="00F844EC">
              <w:rPr>
                <w:b/>
              </w:rPr>
              <w:t>Chico</w:t>
            </w:r>
          </w:p>
        </w:tc>
        <w:tc>
          <w:tcPr>
            <w:tcW w:w="5940" w:type="dxa"/>
          </w:tcPr>
          <w:p w:rsidR="000B4717" w:rsidRPr="00F844EC" w:rsidRDefault="00FC74C7" w:rsidP="00BF732D">
            <w:r>
              <w:t xml:space="preserve">In dieser Woche wird der </w:t>
            </w:r>
            <w:proofErr w:type="spellStart"/>
            <w:r>
              <w:t>Große</w:t>
            </w:r>
            <w:proofErr w:type="spellEnd"/>
            <w:r>
              <w:t xml:space="preserve"> Saal für Lern</w:t>
            </w:r>
            <w:r w:rsidR="00143733">
              <w:t>ende geöffnet. Außer Donnerstag -</w:t>
            </w:r>
            <w:bookmarkStart w:id="0" w:name="_GoBack"/>
            <w:bookmarkEnd w:id="0"/>
            <w:r>
              <w:t xml:space="preserve"> hier wird der Kl. Saal angeboten. In dieser Woche bitte die Toiletten auf der 1. OG von STW-Seite aus immer abschließen.</w:t>
            </w:r>
          </w:p>
        </w:tc>
        <w:tc>
          <w:tcPr>
            <w:tcW w:w="1712" w:type="dxa"/>
          </w:tcPr>
          <w:p w:rsidR="00CF41DB" w:rsidRPr="00F844EC" w:rsidRDefault="00CF41DB" w:rsidP="00AD2A91">
            <w:pPr>
              <w:spacing w:after="160" w:line="259" w:lineRule="auto"/>
            </w:pPr>
          </w:p>
        </w:tc>
      </w:tr>
      <w:tr w:rsidR="00E240EE" w:rsidRPr="00F844EC" w:rsidTr="00E240EE">
        <w:tc>
          <w:tcPr>
            <w:tcW w:w="1410" w:type="dxa"/>
          </w:tcPr>
          <w:p w:rsidR="00E240EE" w:rsidRPr="00F844EC" w:rsidRDefault="00E240EE" w:rsidP="00E240EE">
            <w:pPr>
              <w:spacing w:after="160" w:line="259" w:lineRule="auto"/>
              <w:rPr>
                <w:b/>
              </w:rPr>
            </w:pPr>
            <w:proofErr w:type="spellStart"/>
            <w:r w:rsidRPr="00F844EC">
              <w:rPr>
                <w:b/>
              </w:rPr>
              <w:t>Pontstraße</w:t>
            </w:r>
            <w:proofErr w:type="spellEnd"/>
          </w:p>
        </w:tc>
        <w:tc>
          <w:tcPr>
            <w:tcW w:w="5940" w:type="dxa"/>
          </w:tcPr>
          <w:p w:rsidR="008C6488" w:rsidRPr="00F844EC" w:rsidRDefault="008C6488" w:rsidP="003058FC"/>
        </w:tc>
        <w:tc>
          <w:tcPr>
            <w:tcW w:w="1712" w:type="dxa"/>
          </w:tcPr>
          <w:p w:rsidR="000B4717" w:rsidRPr="00F844EC" w:rsidRDefault="000B4717" w:rsidP="00DA4D91"/>
        </w:tc>
      </w:tr>
      <w:tr w:rsidR="00E240EE" w:rsidRPr="00F844EC" w:rsidTr="00E240EE">
        <w:tc>
          <w:tcPr>
            <w:tcW w:w="1410" w:type="dxa"/>
          </w:tcPr>
          <w:p w:rsidR="00E240EE" w:rsidRPr="00F844EC" w:rsidRDefault="00E240EE" w:rsidP="00E240EE">
            <w:pPr>
              <w:spacing w:after="160" w:line="259" w:lineRule="auto"/>
              <w:rPr>
                <w:b/>
              </w:rPr>
            </w:pPr>
            <w:r w:rsidRPr="00F844EC">
              <w:rPr>
                <w:b/>
              </w:rPr>
              <w:t>KiTa</w:t>
            </w:r>
          </w:p>
        </w:tc>
        <w:tc>
          <w:tcPr>
            <w:tcW w:w="5940" w:type="dxa"/>
            <w:tcBorders>
              <w:bottom w:val="single" w:sz="4" w:space="0" w:color="auto"/>
            </w:tcBorders>
          </w:tcPr>
          <w:p w:rsidR="00FC74C7" w:rsidRDefault="00FC74C7" w:rsidP="003058FC">
            <w:r>
              <w:t xml:space="preserve">Georg und Ali bessern eine Freitreppe mit Mulch und Kunststoffbegrenzung aus. Beate prüft, wer aus dem Chico oder </w:t>
            </w:r>
            <w:r>
              <w:lastRenderedPageBreak/>
              <w:t>darüber hinaus helfen kann. Ebenso wird auf dem gesamten Gelände der Fallschutz ab dem 20.07. ausgetauscht.</w:t>
            </w:r>
          </w:p>
          <w:p w:rsidR="00FC74C7" w:rsidRDefault="00FC74C7" w:rsidP="003058FC"/>
          <w:p w:rsidR="00FC74C7" w:rsidRPr="00F844EC" w:rsidRDefault="00FC74C7" w:rsidP="003058FC">
            <w:r>
              <w:t xml:space="preserve">Da das Außengelände gerade </w:t>
            </w:r>
            <w:proofErr w:type="spellStart"/>
            <w:r>
              <w:t>coronabedingt</w:t>
            </w:r>
            <w:proofErr w:type="spellEnd"/>
            <w:r>
              <w:t xml:space="preserve"> parzelliert ist, werden die Arbeiten an der Hanglage auf 2021 geschoben. Das Budget dafür wird in die Rücklage gestellt.</w:t>
            </w:r>
          </w:p>
        </w:tc>
        <w:tc>
          <w:tcPr>
            <w:tcW w:w="1712" w:type="dxa"/>
          </w:tcPr>
          <w:p w:rsidR="00E240EE" w:rsidRDefault="00FC74C7" w:rsidP="00E240EE">
            <w:r>
              <w:lastRenderedPageBreak/>
              <w:t>Georg/Ali</w:t>
            </w:r>
          </w:p>
          <w:p w:rsidR="00FC74C7" w:rsidRDefault="00FC74C7" w:rsidP="00E240EE">
            <w:r>
              <w:t>Beate</w:t>
            </w:r>
          </w:p>
          <w:p w:rsidR="00C21145" w:rsidRDefault="00C21145" w:rsidP="00E240EE"/>
          <w:p w:rsidR="00C21145" w:rsidRDefault="00C21145" w:rsidP="00E240EE"/>
          <w:p w:rsidR="00C21145" w:rsidRDefault="00C21145" w:rsidP="00E240EE"/>
          <w:p w:rsidR="00C21145" w:rsidRPr="00F844EC" w:rsidRDefault="00C21145" w:rsidP="00E240EE"/>
        </w:tc>
      </w:tr>
      <w:tr w:rsidR="004E306C" w:rsidRPr="00F844EC" w:rsidTr="00CD0D5A">
        <w:tc>
          <w:tcPr>
            <w:tcW w:w="1410" w:type="dxa"/>
          </w:tcPr>
          <w:p w:rsidR="004E306C" w:rsidRDefault="004E306C" w:rsidP="00E240EE">
            <w:pPr>
              <w:rPr>
                <w:b/>
              </w:rPr>
            </w:pPr>
            <w:proofErr w:type="spellStart"/>
            <w:r>
              <w:rPr>
                <w:b/>
              </w:rPr>
              <w:lastRenderedPageBreak/>
              <w:t>Heimbach</w:t>
            </w:r>
            <w:proofErr w:type="spellEnd"/>
          </w:p>
          <w:p w:rsidR="003A39CD" w:rsidRPr="00F844EC" w:rsidRDefault="003A39CD" w:rsidP="00E240EE">
            <w:pPr>
              <w:rPr>
                <w:b/>
              </w:rPr>
            </w:pPr>
          </w:p>
        </w:tc>
        <w:tc>
          <w:tcPr>
            <w:tcW w:w="5940" w:type="dxa"/>
            <w:tcBorders>
              <w:bottom w:val="single" w:sz="4" w:space="0" w:color="auto"/>
            </w:tcBorders>
          </w:tcPr>
          <w:p w:rsidR="004E306C" w:rsidRDefault="004E306C" w:rsidP="00572F6E"/>
        </w:tc>
        <w:tc>
          <w:tcPr>
            <w:tcW w:w="1712" w:type="dxa"/>
          </w:tcPr>
          <w:p w:rsidR="004E306C" w:rsidRPr="00F844EC" w:rsidRDefault="004E306C" w:rsidP="00E240EE"/>
        </w:tc>
      </w:tr>
      <w:tr w:rsidR="00E240EE" w:rsidRPr="00F844EC" w:rsidTr="00CD0D5A">
        <w:tc>
          <w:tcPr>
            <w:tcW w:w="1410" w:type="dxa"/>
          </w:tcPr>
          <w:p w:rsidR="00E240EE" w:rsidRPr="00F844EC" w:rsidRDefault="00E240EE" w:rsidP="00E240EE">
            <w:pPr>
              <w:spacing w:after="160" w:line="259" w:lineRule="auto"/>
              <w:rPr>
                <w:b/>
              </w:rPr>
            </w:pPr>
            <w:r w:rsidRPr="00F844EC">
              <w:rPr>
                <w:b/>
              </w:rPr>
              <w:t>KHG</w:t>
            </w:r>
          </w:p>
        </w:tc>
        <w:tc>
          <w:tcPr>
            <w:tcW w:w="5940" w:type="dxa"/>
            <w:tcBorders>
              <w:bottom w:val="single" w:sz="4" w:space="0" w:color="auto"/>
            </w:tcBorders>
          </w:tcPr>
          <w:p w:rsidR="00E240EE" w:rsidRDefault="00FC74C7" w:rsidP="007F057D">
            <w:pPr>
              <w:spacing w:after="160" w:line="259" w:lineRule="auto"/>
            </w:pPr>
            <w:r>
              <w:t xml:space="preserve">Matthias plant mir Hakan am Donnerstag die hybriden Gottesdienst im Großen Saal. Dafür werden Markierungen geklebt. Hr. </w:t>
            </w:r>
            <w:proofErr w:type="spellStart"/>
            <w:r>
              <w:t>Wierig</w:t>
            </w:r>
            <w:proofErr w:type="spellEnd"/>
            <w:r>
              <w:t xml:space="preserve"> klärt mit den Reinigungskräften, dass diese nicht entfernt werden sollen.</w:t>
            </w:r>
          </w:p>
          <w:p w:rsidR="00FC74C7" w:rsidRDefault="00FC74C7" w:rsidP="007F057D">
            <w:pPr>
              <w:spacing w:after="160" w:line="259" w:lineRule="auto"/>
            </w:pPr>
            <w:r>
              <w:t>Urlaube in der KHG:</w:t>
            </w:r>
          </w:p>
          <w:p w:rsidR="00FC74C7" w:rsidRPr="00FC74C7" w:rsidRDefault="00FC74C7" w:rsidP="007F057D">
            <w:pPr>
              <w:spacing w:after="160" w:line="259" w:lineRule="auto"/>
            </w:pPr>
            <w:r>
              <w:t>Guido: 13.-26.07./Markus: 13.07-03.08./Beate: 20.07.-10.08./ Matthias: 26.-29.07.</w:t>
            </w:r>
          </w:p>
        </w:tc>
        <w:tc>
          <w:tcPr>
            <w:tcW w:w="1712" w:type="dxa"/>
          </w:tcPr>
          <w:p w:rsidR="00E240EE" w:rsidRDefault="00FC74C7" w:rsidP="00AD2A91">
            <w:pPr>
              <w:spacing w:after="160" w:line="259" w:lineRule="auto"/>
            </w:pPr>
            <w:r>
              <w:t>Matthias/Hakan</w:t>
            </w:r>
          </w:p>
          <w:p w:rsidR="00FC74C7" w:rsidRDefault="00FC74C7" w:rsidP="00AD2A91">
            <w:pPr>
              <w:spacing w:after="160" w:line="259" w:lineRule="auto"/>
            </w:pPr>
            <w:r>
              <w:t xml:space="preserve">Hr. </w:t>
            </w:r>
            <w:proofErr w:type="spellStart"/>
            <w:r>
              <w:t>Wierig</w:t>
            </w:r>
            <w:proofErr w:type="spellEnd"/>
          </w:p>
          <w:p w:rsidR="00C21145" w:rsidRPr="00F844EC" w:rsidRDefault="00C21145" w:rsidP="003058FC">
            <w:pPr>
              <w:spacing w:after="160" w:line="259" w:lineRule="auto"/>
            </w:pPr>
          </w:p>
        </w:tc>
      </w:tr>
    </w:tbl>
    <w:p w:rsidR="00CF2986" w:rsidRDefault="00CF2986"/>
    <w:p w:rsidR="00E240EE" w:rsidRDefault="00E240EE" w:rsidP="005F2C79"/>
    <w:sectPr w:rsidR="00E240E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5B" w:rsidRDefault="00072A5B" w:rsidP="00072A5B">
      <w:pPr>
        <w:spacing w:after="0" w:line="240" w:lineRule="auto"/>
      </w:pPr>
      <w:r>
        <w:separator/>
      </w:r>
    </w:p>
  </w:endnote>
  <w:endnote w:type="continuationSeparator" w:id="0">
    <w:p w:rsidR="00072A5B" w:rsidRDefault="00072A5B" w:rsidP="000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5B" w:rsidRDefault="00072A5B" w:rsidP="00072A5B">
      <w:pPr>
        <w:spacing w:after="0" w:line="240" w:lineRule="auto"/>
      </w:pPr>
      <w:r>
        <w:separator/>
      </w:r>
    </w:p>
  </w:footnote>
  <w:footnote w:type="continuationSeparator" w:id="0">
    <w:p w:rsidR="00072A5B" w:rsidRDefault="00072A5B" w:rsidP="0007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5B" w:rsidRDefault="00072A5B">
    <w:pPr>
      <w:pStyle w:val="Kopfzeile"/>
    </w:pPr>
    <w:r>
      <w:t>Protokoll STW/KHG</w:t>
    </w:r>
    <w:r>
      <w:ptab w:relativeTo="margin" w:alignment="center" w:leader="none"/>
    </w:r>
    <w:r w:rsidR="00391B28">
      <w:t xml:space="preserve">Dienstgespräch vom </w:t>
    </w:r>
    <w:r w:rsidR="00360ACB">
      <w:t>13</w:t>
    </w:r>
    <w:r w:rsidR="005F2C79">
      <w:t>.0</w:t>
    </w:r>
    <w:r w:rsidR="00360ACB">
      <w:t>7</w:t>
    </w:r>
    <w:r>
      <w:t>.</w:t>
    </w:r>
    <w:r>
      <w:ptab w:relativeTo="margin" w:alignment="right" w:leader="none"/>
    </w:r>
    <w:r>
      <w:t xml:space="preserve">Protokoll: </w:t>
    </w:r>
    <w:r w:rsidR="00360ACB">
      <w:t>Matthias Fritz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9C7BB3"/>
    <w:multiLevelType w:val="hybridMultilevel"/>
    <w:tmpl w:val="59B2695A"/>
    <w:lvl w:ilvl="0" w:tplc="EB98A6E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C37345"/>
    <w:multiLevelType w:val="hybridMultilevel"/>
    <w:tmpl w:val="991C4BE6"/>
    <w:lvl w:ilvl="0" w:tplc="D95AFFD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72785B"/>
    <w:multiLevelType w:val="hybridMultilevel"/>
    <w:tmpl w:val="045240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58311B2"/>
    <w:multiLevelType w:val="hybridMultilevel"/>
    <w:tmpl w:val="A36E3B04"/>
    <w:lvl w:ilvl="0" w:tplc="88C2E5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BB6C73"/>
    <w:multiLevelType w:val="hybridMultilevel"/>
    <w:tmpl w:val="F5CE899A"/>
    <w:lvl w:ilvl="0" w:tplc="B0425A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27A77A4"/>
    <w:multiLevelType w:val="hybridMultilevel"/>
    <w:tmpl w:val="7512A59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0C2AD9"/>
    <w:multiLevelType w:val="hybridMultilevel"/>
    <w:tmpl w:val="42B23458"/>
    <w:lvl w:ilvl="0" w:tplc="ED94F7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7"/>
  </w:num>
  <w:num w:numId="6">
    <w:abstractNumId w:val="8"/>
  </w:num>
  <w:num w:numId="7">
    <w:abstractNumId w:val="5"/>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B"/>
    <w:rsid w:val="000272D0"/>
    <w:rsid w:val="0003318B"/>
    <w:rsid w:val="00071A35"/>
    <w:rsid w:val="00072A5B"/>
    <w:rsid w:val="000B4717"/>
    <w:rsid w:val="000C387A"/>
    <w:rsid w:val="00111A67"/>
    <w:rsid w:val="0012143D"/>
    <w:rsid w:val="00143733"/>
    <w:rsid w:val="001459B9"/>
    <w:rsid w:val="001A138D"/>
    <w:rsid w:val="001E1FCC"/>
    <w:rsid w:val="001E5048"/>
    <w:rsid w:val="00231308"/>
    <w:rsid w:val="00250BA2"/>
    <w:rsid w:val="0028497D"/>
    <w:rsid w:val="003058FC"/>
    <w:rsid w:val="00306147"/>
    <w:rsid w:val="003150B4"/>
    <w:rsid w:val="00337760"/>
    <w:rsid w:val="00342C3B"/>
    <w:rsid w:val="00360ACB"/>
    <w:rsid w:val="0036190F"/>
    <w:rsid w:val="00387905"/>
    <w:rsid w:val="00391B28"/>
    <w:rsid w:val="003A39CD"/>
    <w:rsid w:val="003B33FD"/>
    <w:rsid w:val="003B7FE2"/>
    <w:rsid w:val="003C51EF"/>
    <w:rsid w:val="003F0E8D"/>
    <w:rsid w:val="003F5B09"/>
    <w:rsid w:val="004063CC"/>
    <w:rsid w:val="00423B0C"/>
    <w:rsid w:val="004936AB"/>
    <w:rsid w:val="004A1FAC"/>
    <w:rsid w:val="004D4D17"/>
    <w:rsid w:val="004E306C"/>
    <w:rsid w:val="00500F4B"/>
    <w:rsid w:val="0050121A"/>
    <w:rsid w:val="00572F6E"/>
    <w:rsid w:val="005806AE"/>
    <w:rsid w:val="00596EC1"/>
    <w:rsid w:val="005B506E"/>
    <w:rsid w:val="005C3DC3"/>
    <w:rsid w:val="005E782E"/>
    <w:rsid w:val="005F12E7"/>
    <w:rsid w:val="005F2C79"/>
    <w:rsid w:val="0062419A"/>
    <w:rsid w:val="00642E21"/>
    <w:rsid w:val="006B3A7B"/>
    <w:rsid w:val="006E47E2"/>
    <w:rsid w:val="00737445"/>
    <w:rsid w:val="007A5291"/>
    <w:rsid w:val="007E34C7"/>
    <w:rsid w:val="007F057D"/>
    <w:rsid w:val="008C6488"/>
    <w:rsid w:val="008C7582"/>
    <w:rsid w:val="009203C2"/>
    <w:rsid w:val="00953013"/>
    <w:rsid w:val="00957E3E"/>
    <w:rsid w:val="009667BF"/>
    <w:rsid w:val="00980F0C"/>
    <w:rsid w:val="009A3D8C"/>
    <w:rsid w:val="009B6F94"/>
    <w:rsid w:val="009E2FBF"/>
    <w:rsid w:val="00A41A66"/>
    <w:rsid w:val="00A43B3C"/>
    <w:rsid w:val="00A60485"/>
    <w:rsid w:val="00A61F2F"/>
    <w:rsid w:val="00A92141"/>
    <w:rsid w:val="00A92C8A"/>
    <w:rsid w:val="00AB3A19"/>
    <w:rsid w:val="00AB4C70"/>
    <w:rsid w:val="00AD2A91"/>
    <w:rsid w:val="00B13D87"/>
    <w:rsid w:val="00B41964"/>
    <w:rsid w:val="00B42159"/>
    <w:rsid w:val="00B66E75"/>
    <w:rsid w:val="00B80B2F"/>
    <w:rsid w:val="00B96445"/>
    <w:rsid w:val="00B964DE"/>
    <w:rsid w:val="00BD3BBC"/>
    <w:rsid w:val="00BF732D"/>
    <w:rsid w:val="00C126E8"/>
    <w:rsid w:val="00C21145"/>
    <w:rsid w:val="00C63E02"/>
    <w:rsid w:val="00CA3748"/>
    <w:rsid w:val="00CD0D5A"/>
    <w:rsid w:val="00CF2986"/>
    <w:rsid w:val="00CF41DB"/>
    <w:rsid w:val="00D16C20"/>
    <w:rsid w:val="00D612C2"/>
    <w:rsid w:val="00D648EF"/>
    <w:rsid w:val="00D64F5D"/>
    <w:rsid w:val="00D75BC2"/>
    <w:rsid w:val="00DA4D91"/>
    <w:rsid w:val="00DB2033"/>
    <w:rsid w:val="00DC42AB"/>
    <w:rsid w:val="00DC786F"/>
    <w:rsid w:val="00DD4809"/>
    <w:rsid w:val="00DF1792"/>
    <w:rsid w:val="00E240EE"/>
    <w:rsid w:val="00E34D65"/>
    <w:rsid w:val="00E6747E"/>
    <w:rsid w:val="00E9697C"/>
    <w:rsid w:val="00F568CE"/>
    <w:rsid w:val="00F844EC"/>
    <w:rsid w:val="00F86447"/>
    <w:rsid w:val="00FC03A2"/>
    <w:rsid w:val="00FC4507"/>
    <w:rsid w:val="00FC64CF"/>
    <w:rsid w:val="00FC74C7"/>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 w:type="paragraph" w:styleId="Kopfzeile">
    <w:name w:val="header"/>
    <w:basedOn w:val="Standard"/>
    <w:link w:val="KopfzeileZchn"/>
    <w:uiPriority w:val="99"/>
    <w:unhideWhenUsed/>
    <w:rsid w:val="0007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2A5B"/>
  </w:style>
  <w:style w:type="paragraph" w:styleId="Fuzeile">
    <w:name w:val="footer"/>
    <w:basedOn w:val="Standard"/>
    <w:link w:val="FuzeileZchn"/>
    <w:uiPriority w:val="99"/>
    <w:unhideWhenUsed/>
    <w:rsid w:val="0007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2A5B"/>
  </w:style>
  <w:style w:type="character" w:styleId="Hyperlink">
    <w:name w:val="Hyperlink"/>
    <w:basedOn w:val="Absatz-Standardschriftart"/>
    <w:uiPriority w:val="99"/>
    <w:unhideWhenUsed/>
    <w:rsid w:val="00B42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63EE-8F3F-4EE4-8080-7E52F8C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Matthias Fritz</cp:lastModifiedBy>
  <cp:revision>3</cp:revision>
  <cp:lastPrinted>2020-06-22T12:14:00Z</cp:lastPrinted>
  <dcterms:created xsi:type="dcterms:W3CDTF">2020-07-13T09:02:00Z</dcterms:created>
  <dcterms:modified xsi:type="dcterms:W3CDTF">2020-07-13T09:11:00Z</dcterms:modified>
</cp:coreProperties>
</file>